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C87">
      <w:pPr>
        <w:rPr>
          <w:rFonts w:ascii="Times New Roman" w:hAnsi="Times New Roman" w:cs="Times New Roman"/>
          <w:sz w:val="44"/>
          <w:szCs w:val="44"/>
        </w:rPr>
      </w:pPr>
      <w:r w:rsidRPr="00783C87">
        <w:rPr>
          <w:rFonts w:ascii="Times New Roman" w:hAnsi="Times New Roman" w:cs="Times New Roman"/>
          <w:sz w:val="44"/>
          <w:szCs w:val="44"/>
        </w:rPr>
        <w:t>Перечень оборудования «Точка роста 2023»</w:t>
      </w:r>
    </w:p>
    <w:p w:rsidR="00783C87" w:rsidRDefault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Цифровая лаборатория по физике (ученическая)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Цифровая лаборатория по химии (ученическая)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Цифровая лаборатория по биологии (ученическая)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Набор ЕГЭ по химии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Набор ЕГЭ по физике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Микроскоп цифровой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МФУ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Ноутбук 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Образовательный набор по механике, </w:t>
      </w:r>
      <w:proofErr w:type="spellStart"/>
      <w:r>
        <w:rPr>
          <w:rFonts w:ascii="Times New Roman" w:hAnsi="Times New Roman" w:cs="Times New Roman"/>
          <w:sz w:val="40"/>
          <w:szCs w:val="40"/>
        </w:rPr>
        <w:t>мехатронике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робототехнике</w:t>
      </w:r>
    </w:p>
    <w:p w:rsidR="00783C87" w:rsidRDefault="00783C87" w:rsidP="00783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Образовательный конструктор для практики блочного программирования с комплектом датчиков</w:t>
      </w:r>
    </w:p>
    <w:p w:rsidR="00783C87" w:rsidRPr="00783C87" w:rsidRDefault="00783C87">
      <w:pPr>
        <w:rPr>
          <w:rFonts w:ascii="Times New Roman" w:hAnsi="Times New Roman" w:cs="Times New Roman"/>
          <w:sz w:val="40"/>
          <w:szCs w:val="40"/>
        </w:rPr>
      </w:pPr>
    </w:p>
    <w:sectPr w:rsidR="00783C87" w:rsidRPr="0078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3C87"/>
    <w:rsid w:val="0078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2023-06-29T04:29:00Z</dcterms:created>
  <dcterms:modified xsi:type="dcterms:W3CDTF">2023-06-29T04:35:00Z</dcterms:modified>
</cp:coreProperties>
</file>